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8A0" w:rsidRPr="00B328A0" w:rsidRDefault="00B328A0" w:rsidP="00B328A0">
      <w:pPr>
        <w:rPr>
          <w:i/>
        </w:rPr>
      </w:pPr>
      <w:r w:rsidRPr="00B328A0">
        <w:rPr>
          <w:b/>
          <w:color w:val="FF0000"/>
        </w:rPr>
        <w:t>Понятие о стиле</w:t>
      </w:r>
      <w:proofErr w:type="gramStart"/>
      <w:r w:rsidRPr="00B328A0">
        <w:rPr>
          <w:b/>
          <w:color w:val="FF0000"/>
        </w:rPr>
        <w:t xml:space="preserve"> ,</w:t>
      </w:r>
      <w:proofErr w:type="gramEnd"/>
      <w:r w:rsidRPr="00B328A0">
        <w:rPr>
          <w:b/>
          <w:color w:val="FF0000"/>
        </w:rPr>
        <w:t xml:space="preserve"> силуэте и  пропорциях</w:t>
      </w:r>
      <w:r>
        <w:t xml:space="preserve">. </w:t>
      </w:r>
      <w:r w:rsidRPr="00B328A0">
        <w:rPr>
          <w:i/>
        </w:rPr>
        <w:t>Приложение 2</w:t>
      </w:r>
    </w:p>
    <w:p w:rsidR="00B328A0" w:rsidRPr="00B328A0" w:rsidRDefault="00B328A0" w:rsidP="00B328A0">
      <w:pPr>
        <w:rPr>
          <w:b/>
          <w:sz w:val="28"/>
        </w:rPr>
      </w:pPr>
      <w:r w:rsidRPr="00B328A0">
        <w:rPr>
          <w:b/>
          <w:sz w:val="28"/>
        </w:rPr>
        <w:t xml:space="preserve">История </w:t>
      </w:r>
    </w:p>
    <w:p w:rsidR="00B328A0" w:rsidRDefault="00B328A0" w:rsidP="00B328A0">
      <w:r>
        <w:t xml:space="preserve">Как сказала великая Коко </w:t>
      </w:r>
      <w:proofErr w:type="spellStart"/>
      <w:r>
        <w:t>Шанель</w:t>
      </w:r>
      <w:proofErr w:type="spellEnd"/>
      <w:r>
        <w:t xml:space="preserve"> «Мода  – капризна и изменчива» (слайд 5).</w:t>
      </w:r>
    </w:p>
    <w:p w:rsidR="00B328A0" w:rsidRDefault="00B328A0" w:rsidP="00B328A0">
      <w:r>
        <w:t xml:space="preserve"> Мода – это то, что в определенное время пользуется наибольшей популярностью и признанием большинства.</w:t>
      </w:r>
    </w:p>
    <w:p w:rsidR="00B328A0" w:rsidRDefault="00B328A0" w:rsidP="00B328A0">
      <w:r>
        <w:t>Первоначально одежда отличалась крайней примитивностью и делилась главным образом на плечевую и поясную .Плечевая состояла из куска ткани, перекинутого через плечо, а, например, мужской костюм греков – из нескольких кусков ткани, которые не сшивались, но искусно драпировали тело</w:t>
      </w:r>
      <w:proofErr w:type="gramStart"/>
      <w:r>
        <w:t xml:space="preserve"> Э</w:t>
      </w:r>
      <w:proofErr w:type="gramEnd"/>
      <w:r>
        <w:t xml:space="preserve">тот костюм состоял из двух частей – нижней рубашки, называвшейся хитоном, и верхней накидки (плащ четырехугольной формы), именуемой </w:t>
      </w:r>
      <w:proofErr w:type="spellStart"/>
      <w:r>
        <w:t>гиматием</w:t>
      </w:r>
      <w:proofErr w:type="spellEnd"/>
      <w:r>
        <w:t xml:space="preserve">. </w:t>
      </w:r>
    </w:p>
    <w:p w:rsidR="00B328A0" w:rsidRDefault="00B328A0" w:rsidP="00B328A0">
      <w:r>
        <w:t xml:space="preserve">Одежда женщин Древней Греции состояла из </w:t>
      </w:r>
      <w:proofErr w:type="spellStart"/>
      <w:r>
        <w:t>пеплоса</w:t>
      </w:r>
      <w:proofErr w:type="spellEnd"/>
      <w:r>
        <w:t xml:space="preserve"> – большого куска шерстяной материи прямоугольной формы, размеры которого менялись в зависимости от общественного положения и индивидуального вкуса женщин. Длина </w:t>
      </w:r>
      <w:proofErr w:type="spellStart"/>
      <w:r>
        <w:t>пеплоса</w:t>
      </w:r>
      <w:proofErr w:type="spellEnd"/>
      <w:r>
        <w:t xml:space="preserve"> была различной, а цвет </w:t>
      </w:r>
      <w:proofErr w:type="gramStart"/>
      <w:r>
        <w:t>пестрым</w:t>
      </w:r>
      <w:proofErr w:type="gramEnd"/>
      <w:r>
        <w:t xml:space="preserve">. </w:t>
      </w:r>
    </w:p>
    <w:p w:rsidR="00B328A0" w:rsidRDefault="00B328A0" w:rsidP="00B328A0">
      <w:r>
        <w:t>Поясная одежда применялась в виде набедренного прикрытия, от которого ведут свое происхождение передник, юбка, штаны.</w:t>
      </w:r>
    </w:p>
    <w:p w:rsidR="00B328A0" w:rsidRDefault="00B328A0" w:rsidP="00B328A0">
      <w:r>
        <w:t xml:space="preserve"> Египтяне носили льняной передник прямоугольной формы, который обматывался различным образом вокруг нижней части тела и держался на бедрах при помощи кушака или пояса</w:t>
      </w:r>
      <w:proofErr w:type="gramStart"/>
      <w:r>
        <w:t xml:space="preserve"> .</w:t>
      </w:r>
      <w:proofErr w:type="gramEnd"/>
      <w:r>
        <w:t xml:space="preserve"> </w:t>
      </w:r>
    </w:p>
    <w:p w:rsidR="00B328A0" w:rsidRDefault="00B328A0" w:rsidP="00B328A0">
      <w:r>
        <w:t xml:space="preserve">Несколько позже этот примитивный костюм-передник был заменен более сложным, типа рубашки. Она шилась из сложенного пополам куска материала, образующего </w:t>
      </w:r>
      <w:proofErr w:type="gramStart"/>
      <w:r>
        <w:t>перед</w:t>
      </w:r>
      <w:proofErr w:type="gramEnd"/>
      <w:r>
        <w:t xml:space="preserve"> и спинку. В центре делался вырез для головы, а по сшитым краям оставлялись отверстия для рук. Этот костюм назывался у древних египтян и римлян туникой.</w:t>
      </w:r>
    </w:p>
    <w:p w:rsidR="00B328A0" w:rsidRDefault="00B328A0" w:rsidP="00B328A0">
      <w:r>
        <w:t xml:space="preserve"> С развитием человеческого общества костюм усложняется. </w:t>
      </w:r>
      <w:proofErr w:type="gramStart"/>
      <w:r>
        <w:t>Появляется понятие «туалет» – совокупность одежды, обуви, перчаток, а также предметов, дополняющих костюм (украшения, цветы и т.д.).</w:t>
      </w:r>
      <w:proofErr w:type="gramEnd"/>
    </w:p>
    <w:p w:rsidR="00B328A0" w:rsidRDefault="00B328A0" w:rsidP="00B328A0">
      <w:r>
        <w:t xml:space="preserve">Первые сведения об одежде времен Древней Руси относятся к периоду между VII–XII столетиями Женщины того времени носили длинную холщовую </w:t>
      </w:r>
      <w:proofErr w:type="spellStart"/>
      <w:r>
        <w:t>рубаху-сорочицу</w:t>
      </w:r>
      <w:proofErr w:type="spellEnd"/>
      <w:r>
        <w:t xml:space="preserve"> широкого прямого покроя, подпоясанную по бедрам и расшитую по краям.</w:t>
      </w:r>
    </w:p>
    <w:p w:rsidR="00B328A0" w:rsidRDefault="00B328A0" w:rsidP="00B328A0">
      <w:r>
        <w:t>В XV–XVI веках появились ночные сорочки и панталоны, которые долгое время были принадлежностью туалета только привилегированных слоев населения.</w:t>
      </w:r>
    </w:p>
    <w:p w:rsidR="00B328A0" w:rsidRDefault="00B328A0" w:rsidP="00B328A0">
      <w:r>
        <w:t xml:space="preserve"> Костюмы прошедших веков и более современные мы легко отличаем по характерному силуэту в фас или профиль.</w:t>
      </w:r>
    </w:p>
    <w:p w:rsidR="00B328A0" w:rsidRDefault="00B328A0" w:rsidP="00B328A0">
      <w:r>
        <w:t xml:space="preserve"> Первое, что фиксирует беглый взгляд, брошенный на идущего мимо человека, – это силуэт прохожего. А «рисует», создает силуэт одежда. Или она облегает фигуру, или она свободная, или даже «летящая». </w:t>
      </w:r>
    </w:p>
    <w:p w:rsidR="00B328A0" w:rsidRDefault="00B328A0" w:rsidP="00B328A0"/>
    <w:p w:rsidR="00B328A0" w:rsidRDefault="00B328A0" w:rsidP="00B328A0">
      <w:pPr>
        <w:rPr>
          <w:b/>
        </w:rPr>
      </w:pPr>
    </w:p>
    <w:p w:rsidR="00B328A0" w:rsidRDefault="00B328A0" w:rsidP="00B328A0">
      <w:pPr>
        <w:rPr>
          <w:b/>
        </w:rPr>
      </w:pPr>
      <w:r>
        <w:rPr>
          <w:b/>
        </w:rPr>
        <w:lastRenderedPageBreak/>
        <w:t>Понятие «Силуэт одежды»</w:t>
      </w:r>
    </w:p>
    <w:p w:rsidR="00B328A0" w:rsidRDefault="00B328A0" w:rsidP="00B328A0">
      <w:r w:rsidRPr="00B328A0">
        <w:rPr>
          <w:b/>
        </w:rPr>
        <w:t>Силуэт – это французское слово, которым называют внешние очертания любого предмета, его «тень».</w:t>
      </w:r>
      <w:r>
        <w:t xml:space="preserve"> Однако через определенные промежутки времени линии силуэта повторяются, но в разных вариациях в духе времени</w:t>
      </w:r>
      <w:proofErr w:type="gramStart"/>
      <w:r>
        <w:t xml:space="preserve"> .</w:t>
      </w:r>
      <w:proofErr w:type="gramEnd"/>
    </w:p>
    <w:p w:rsidR="00B328A0" w:rsidRDefault="00B328A0" w:rsidP="00B328A0">
      <w:r>
        <w:t xml:space="preserve"> Меняется мода, меняется и силуэт. Если вы хотите выглядеть современно, нужно, прежде всего, найти свой силуэт, соответствующий времени</w:t>
      </w:r>
      <w:proofErr w:type="gramStart"/>
      <w:r>
        <w:t xml:space="preserve"> .</w:t>
      </w:r>
      <w:proofErr w:type="gramEnd"/>
      <w:r>
        <w:t xml:space="preserve"> Несмотря на все своеобразие и неповторимость костюмов разных эпох, их можно вписывать в одну из простых геометрических фигур – прямоугольник, трапецию, треугольник, овал. На протяжении последних десятилетий постоянно в моде можно выделить четыре силуэта: прямой, полуприлегающий, приталенный, трапециевидный. </w:t>
      </w:r>
    </w:p>
    <w:p w:rsidR="00B328A0" w:rsidRDefault="00B328A0" w:rsidP="00B328A0">
      <w:r w:rsidRPr="00B328A0">
        <w:rPr>
          <w:b/>
        </w:rPr>
        <w:t>Прямой силуэт</w:t>
      </w:r>
      <w:r>
        <w:t xml:space="preserve"> – наиболее «универсальный», его можно рекомендовать для всех возрастов и фигур. Одежда прямого силуэта может быть узкой, вытянутой или более широкой (слайд 15).</w:t>
      </w:r>
    </w:p>
    <w:p w:rsidR="00B328A0" w:rsidRDefault="00B328A0" w:rsidP="00B328A0">
      <w:r w:rsidRPr="00B328A0">
        <w:rPr>
          <w:b/>
        </w:rPr>
        <w:t>Полуприлегающий силуэт –</w:t>
      </w:r>
      <w:r>
        <w:t xml:space="preserve"> слегка подчеркивает формы фигуры. При этом одежда может быть короткой или более длинной </w:t>
      </w:r>
    </w:p>
    <w:p w:rsidR="00B328A0" w:rsidRDefault="00B328A0" w:rsidP="00B328A0">
      <w:r w:rsidRPr="00B328A0">
        <w:rPr>
          <w:b/>
        </w:rPr>
        <w:t>Приталенный силуэт</w:t>
      </w:r>
      <w:r>
        <w:t xml:space="preserve"> – можно уподобить двум «встречным» треугольникам или трапециями, и он интересен в том случае, если есть контраст между тонкой талией и легкими, свободными формами верха и низа одежды. Приталенный силуэт возможен при узком или свободном лифе, расширенной или зауженной юбкой </w:t>
      </w:r>
    </w:p>
    <w:p w:rsidR="00B328A0" w:rsidRDefault="00B328A0" w:rsidP="00B328A0">
      <w:r>
        <w:t xml:space="preserve"> </w:t>
      </w:r>
      <w:r w:rsidRPr="00B328A0">
        <w:rPr>
          <w:b/>
        </w:rPr>
        <w:t>В силуэте «трапеция»</w:t>
      </w:r>
      <w:r>
        <w:t xml:space="preserve"> расширение происходит от линии плеча или проймы. </w:t>
      </w:r>
      <w:proofErr w:type="gramStart"/>
      <w:r>
        <w:t>Значительное расширение одежды книзу лучше выглядит на фигурах относительно высокого роста, худощавых (</w:t>
      </w:r>
      <w:proofErr w:type="gramEnd"/>
    </w:p>
    <w:p w:rsidR="00B328A0" w:rsidRDefault="00B328A0" w:rsidP="00B328A0">
      <w:r>
        <w:t xml:space="preserve"> Предлагается модой редко и долго не удерживается, так как он противоречит естественным пропорциям телосложения, зрительно выглядит неустойчивым</w:t>
      </w:r>
    </w:p>
    <w:p w:rsidR="00B328A0" w:rsidRDefault="00B328A0" w:rsidP="00B328A0">
      <w:r>
        <w:t>2. Изучение силуэтов в современной одежде.</w:t>
      </w:r>
    </w:p>
    <w:p w:rsidR="00B328A0" w:rsidRPr="00B328A0" w:rsidRDefault="00B328A0" w:rsidP="00B328A0">
      <w:pPr>
        <w:rPr>
          <w:b/>
        </w:rPr>
      </w:pPr>
      <w:r w:rsidRPr="00B328A0">
        <w:rPr>
          <w:b/>
        </w:rPr>
        <w:t xml:space="preserve">Основные силуэты в одежде </w:t>
      </w:r>
    </w:p>
    <w:p w:rsidR="00B328A0" w:rsidRPr="00B328A0" w:rsidRDefault="00B328A0" w:rsidP="00B328A0">
      <w:pPr>
        <w:rPr>
          <w:b/>
        </w:rPr>
      </w:pPr>
      <w:r w:rsidRPr="00B328A0">
        <w:rPr>
          <w:b/>
        </w:rPr>
        <w:t>Прямой</w:t>
      </w:r>
    </w:p>
    <w:p w:rsidR="00B328A0" w:rsidRPr="00B328A0" w:rsidRDefault="00B328A0" w:rsidP="00B328A0">
      <w:pPr>
        <w:rPr>
          <w:b/>
        </w:rPr>
      </w:pPr>
      <w:r w:rsidRPr="00B328A0">
        <w:rPr>
          <w:b/>
        </w:rPr>
        <w:t xml:space="preserve"> Полуприлегающий</w:t>
      </w:r>
    </w:p>
    <w:p w:rsidR="00B328A0" w:rsidRPr="00B328A0" w:rsidRDefault="00B328A0" w:rsidP="00B328A0">
      <w:pPr>
        <w:rPr>
          <w:b/>
        </w:rPr>
      </w:pPr>
      <w:r w:rsidRPr="00B328A0">
        <w:rPr>
          <w:b/>
        </w:rPr>
        <w:t xml:space="preserve"> Приталенный</w:t>
      </w:r>
    </w:p>
    <w:p w:rsidR="00B328A0" w:rsidRPr="00B328A0" w:rsidRDefault="00B328A0" w:rsidP="00B328A0">
      <w:pPr>
        <w:rPr>
          <w:b/>
        </w:rPr>
      </w:pPr>
      <w:r w:rsidRPr="00B328A0">
        <w:rPr>
          <w:b/>
        </w:rPr>
        <w:t xml:space="preserve"> Трапеция </w:t>
      </w:r>
    </w:p>
    <w:p w:rsidR="00B328A0" w:rsidRPr="00B328A0" w:rsidRDefault="00B328A0" w:rsidP="00B328A0">
      <w:pPr>
        <w:rPr>
          <w:b/>
        </w:rPr>
      </w:pPr>
      <w:r w:rsidRPr="00B328A0">
        <w:rPr>
          <w:b/>
        </w:rPr>
        <w:t xml:space="preserve"> Овальный</w:t>
      </w:r>
    </w:p>
    <w:p w:rsidR="00B328A0" w:rsidRPr="00B328A0" w:rsidRDefault="00B328A0" w:rsidP="00B328A0">
      <w:pPr>
        <w:rPr>
          <w:b/>
          <w:sz w:val="28"/>
        </w:rPr>
      </w:pPr>
      <w:r w:rsidRPr="00B328A0">
        <w:rPr>
          <w:b/>
          <w:sz w:val="28"/>
        </w:rPr>
        <w:t>Стили  в одежде</w:t>
      </w:r>
    </w:p>
    <w:p w:rsidR="00B328A0" w:rsidRDefault="00B328A0" w:rsidP="00B328A0">
      <w:r>
        <w:t xml:space="preserve"> Особенности исторического пути развития каждой нации, ее самобытность, обычаи и традиции находят отражение в костюме</w:t>
      </w:r>
      <w:proofErr w:type="gramStart"/>
      <w:r>
        <w:t xml:space="preserve"> .</w:t>
      </w:r>
      <w:proofErr w:type="gramEnd"/>
      <w:r>
        <w:t xml:space="preserve"> Каждая историческая эпоха создавала свой художественный стиль. Например, стили «рококо», «барокко».</w:t>
      </w:r>
    </w:p>
    <w:p w:rsidR="00B328A0" w:rsidRDefault="00B328A0" w:rsidP="00B328A0">
      <w:r>
        <w:t xml:space="preserve"> XVII –XVIII века стиль барокко характеризовался сложностью и  </w:t>
      </w:r>
      <w:proofErr w:type="spellStart"/>
      <w:r>
        <w:t>многослойностью</w:t>
      </w:r>
      <w:proofErr w:type="spellEnd"/>
      <w:r>
        <w:t>. Наряд женщин отличался контрастом форм: тонкий стройный стан сочетался с пышной куполообразной юбкой.</w:t>
      </w:r>
    </w:p>
    <w:p w:rsidR="00B328A0" w:rsidRDefault="00B328A0" w:rsidP="00B328A0">
      <w:r>
        <w:lastRenderedPageBreak/>
        <w:t xml:space="preserve"> Стиль рококо. Не претерпел сильных изменений по сравнению с одеждой стиля барокко. Лишь линии талии стали еще тоньше </w:t>
      </w:r>
    </w:p>
    <w:p w:rsidR="00B328A0" w:rsidRPr="00B328A0" w:rsidRDefault="00B328A0" w:rsidP="00B328A0">
      <w:pPr>
        <w:rPr>
          <w:i/>
          <w:sz w:val="28"/>
          <w:u w:val="single"/>
        </w:rPr>
      </w:pPr>
      <w:r w:rsidRPr="00B328A0">
        <w:rPr>
          <w:i/>
          <w:sz w:val="28"/>
          <w:u w:val="single"/>
        </w:rPr>
        <w:t xml:space="preserve"> Что же такое стиль?</w:t>
      </w:r>
    </w:p>
    <w:p w:rsidR="00B328A0" w:rsidRDefault="00B328A0" w:rsidP="00B328A0">
      <w:r w:rsidRPr="00B328A0">
        <w:rPr>
          <w:b/>
        </w:rPr>
        <w:t>Стиль – это выраженная в содержании и форме предметов быта, в искусстве и архитектуре общность художественно-выразительных средств. Одежда, являясь носителем стиля, выражает его с помощью силуэта, цвета, фактуры ткани</w:t>
      </w:r>
      <w:proofErr w:type="gramStart"/>
      <w:r w:rsidRPr="00B328A0">
        <w:rPr>
          <w:b/>
        </w:rPr>
        <w:t xml:space="preserve"> </w:t>
      </w:r>
      <w:r>
        <w:rPr>
          <w:b/>
        </w:rPr>
        <w:t>.</w:t>
      </w:r>
      <w:proofErr w:type="gramEnd"/>
    </w:p>
    <w:p w:rsidR="00B328A0" w:rsidRDefault="00B328A0" w:rsidP="00B328A0">
      <w:r>
        <w:t xml:space="preserve"> Стиль находится в тесной взаимосвязи с модой, но отличается от нее длительностью существования, широтой распространения, он регулирует, направляет моду.</w:t>
      </w:r>
    </w:p>
    <w:p w:rsidR="00B328A0" w:rsidRDefault="00B328A0" w:rsidP="00B328A0">
      <w:r>
        <w:t xml:space="preserve"> Характер одежды зависит от стиля. В современной одежде различают три основных стиля: классический, спортивный и романтический</w:t>
      </w:r>
      <w:proofErr w:type="gramStart"/>
      <w:r>
        <w:t xml:space="preserve"> .</w:t>
      </w:r>
      <w:proofErr w:type="gramEnd"/>
    </w:p>
    <w:p w:rsidR="00B328A0" w:rsidRDefault="00B328A0" w:rsidP="00B328A0">
      <w:r w:rsidRPr="00B328A0">
        <w:rPr>
          <w:b/>
        </w:rPr>
        <w:t>Классический стиль</w:t>
      </w:r>
      <w:r>
        <w:t xml:space="preserve"> (деловому, элегантному) стилю относятся вещи, которые мало подвержены капризам моды, которая вносит лишь небольшие изменения в покрой, отделку одежды, чуть уже или шире плечо, лацкан, плотнее или свободнее изделие по линии талии. К этому стилю можно отнести жакет, кардиган (удлиненный жакет без воротника), жилет, блейзер (женский жакет, выполненный по образцу мужского пиджака классического стиля), брюки со складкой спереди, платья рубашечного покроя.</w:t>
      </w:r>
    </w:p>
    <w:p w:rsidR="00B328A0" w:rsidRDefault="00B328A0" w:rsidP="00B328A0">
      <w:r>
        <w:t xml:space="preserve">Одежда </w:t>
      </w:r>
      <w:r w:rsidRPr="00B328A0">
        <w:rPr>
          <w:b/>
        </w:rPr>
        <w:t>спортивного стиля</w:t>
      </w:r>
      <w:r>
        <w:t xml:space="preserve"> удобна, комфортна, наиболее распространена в наше время среди молодежи. Одежда этого стиля подходит как для работы, так и для активного отдыха. К ней, относя куртки, комбинезоны, джинсовую одежду </w:t>
      </w:r>
    </w:p>
    <w:p w:rsidR="00B328A0" w:rsidRDefault="00B328A0" w:rsidP="00B328A0">
      <w:r w:rsidRPr="00B328A0">
        <w:rPr>
          <w:b/>
        </w:rPr>
        <w:t>Романтический стиль</w:t>
      </w:r>
      <w:r>
        <w:t xml:space="preserve"> (или фантазийный) представляет одежда нарядная, экстравагантная, подчеркивающая женственность и обаятельность</w:t>
      </w:r>
      <w:proofErr w:type="gramStart"/>
      <w:r>
        <w:t xml:space="preserve"> .</w:t>
      </w:r>
      <w:proofErr w:type="gramEnd"/>
      <w:r>
        <w:t xml:space="preserve"> Этому стилю присущи различные отделки: воланы, рюши, оборки, кружева, вышивка. Здесь могут быть использованы и элементы национального (фольклорного) костюма. Одежда тонко дополняется бижутерией. Ткани используются воздушные, блестящие, струящиеся. Чаще в этом стиле шьются нарядные платья, блузки. </w:t>
      </w:r>
    </w:p>
    <w:p w:rsidR="00B328A0" w:rsidRDefault="00B328A0" w:rsidP="00B328A0">
      <w:r w:rsidRPr="00B328A0">
        <w:rPr>
          <w:b/>
        </w:rPr>
        <w:t xml:space="preserve">Авангард </w:t>
      </w:r>
      <w:r>
        <w:t xml:space="preserve">– нечто крайнее в моде. Авангардная одежда поражает своей необычностью как максимальное выражение моды и опережение ее по времени. Модели часто создаются в единственном экземпляре, они не подлежат длительному использованию </w:t>
      </w:r>
    </w:p>
    <w:p w:rsidR="00B328A0" w:rsidRDefault="00B328A0" w:rsidP="00B328A0">
      <w:r w:rsidRPr="00B328A0">
        <w:rPr>
          <w:b/>
        </w:rPr>
        <w:t xml:space="preserve">Фольклорный </w:t>
      </w:r>
      <w:r>
        <w:t>(этнический, народный, национальный) стиль предполагает создание образа, ассоциирующегося с народным костюмом, либо оформление одежды с использованием элементов деталей приемов.</w:t>
      </w:r>
    </w:p>
    <w:p w:rsidR="00B328A0" w:rsidRDefault="00B328A0" w:rsidP="00B328A0">
      <w:r>
        <w:t xml:space="preserve">Свой гардероб вы можете формировать по своему вкусу из одежды разных направлений, но очень важно научится одеваться в соответствии с ее назначением. </w:t>
      </w:r>
    </w:p>
    <w:p w:rsidR="00B328A0" w:rsidRPr="008D6B47" w:rsidRDefault="00B328A0" w:rsidP="00B328A0">
      <w:pPr>
        <w:rPr>
          <w:b/>
          <w:sz w:val="28"/>
        </w:rPr>
      </w:pPr>
      <w:r w:rsidRPr="008D6B47">
        <w:rPr>
          <w:b/>
          <w:sz w:val="28"/>
        </w:rPr>
        <w:t xml:space="preserve">1. Понятие об отношениях частей формы одежды </w:t>
      </w:r>
    </w:p>
    <w:p w:rsidR="00B328A0" w:rsidRDefault="00B328A0" w:rsidP="00B328A0"/>
    <w:p w:rsidR="00B328A0" w:rsidRDefault="00B328A0" w:rsidP="00B328A0">
      <w:r>
        <w:t xml:space="preserve"> Форма одежды может иметь различные членения, это объясняется зависимостью её от форм тела человека, характера материала, назначения, требований, предъявляемых к данному виду одежды. </w:t>
      </w:r>
    </w:p>
    <w:p w:rsidR="00B328A0" w:rsidRDefault="00B328A0" w:rsidP="00B328A0">
      <w:r>
        <w:lastRenderedPageBreak/>
        <w:t xml:space="preserve"> Отношением называется результат сравнения двух однородных величин. Положительное восприятие отношения двух сравниваемых величин свидетельствует об их согласованности, соразмерности. </w:t>
      </w:r>
    </w:p>
    <w:p w:rsidR="00B328A0" w:rsidRDefault="00B328A0" w:rsidP="00B328A0">
      <w:r>
        <w:t xml:space="preserve"> Простейшим видом согласованности является тождество, то есть полное сходство (равенство, повторение линий, площадей, массы, фактур, цвета). Пользоваться тождественными отношениями следует осторожно, так как многократное повторение отдельных элементов быстро вызывает утомление. </w:t>
      </w:r>
    </w:p>
    <w:p w:rsidR="00B328A0" w:rsidRDefault="00B328A0" w:rsidP="00B328A0">
      <w:r>
        <w:t xml:space="preserve"> Небольшие различия в линиях, площадях, массах, фактурах, цвете свидетельствует о нюансных  отношениях. Чем больше различий, тем активнее, динамичнее воздействует на восприятие человека это отношение. </w:t>
      </w:r>
    </w:p>
    <w:p w:rsidR="00B328A0" w:rsidRDefault="00B328A0" w:rsidP="00B328A0">
      <w:r>
        <w:t xml:space="preserve"> Ярко выраженное различие в линиях, площадях, массах, фактурах, цвете называется контрастным  отношением. Пределом использования контрастных отношений будет восприятие целой формы как целостности, ещё не разрушенной различиями. </w:t>
      </w:r>
    </w:p>
    <w:p w:rsidR="00B328A0" w:rsidRDefault="00B328A0" w:rsidP="00B328A0"/>
    <w:p w:rsidR="00B328A0" w:rsidRPr="008D6B47" w:rsidRDefault="00B328A0" w:rsidP="00B328A0">
      <w:pPr>
        <w:rPr>
          <w:b/>
          <w:sz w:val="28"/>
        </w:rPr>
      </w:pPr>
      <w:r w:rsidRPr="008D6B47">
        <w:rPr>
          <w:b/>
          <w:sz w:val="28"/>
        </w:rPr>
        <w:t xml:space="preserve">2. Определение понятия «пропорции» </w:t>
      </w:r>
    </w:p>
    <w:p w:rsidR="00B328A0" w:rsidRDefault="00B328A0" w:rsidP="00B328A0"/>
    <w:p w:rsidR="00B328A0" w:rsidRPr="008D6B47" w:rsidRDefault="00B328A0" w:rsidP="00B328A0">
      <w:pPr>
        <w:rPr>
          <w:b/>
        </w:rPr>
      </w:pPr>
      <w:r w:rsidRPr="008D6B47">
        <w:rPr>
          <w:b/>
        </w:rPr>
        <w:t xml:space="preserve">Пропорции  – это соразмерность, определённое соотношение частей (форм) между собой и с предметом в целом. </w:t>
      </w:r>
    </w:p>
    <w:p w:rsidR="00B328A0" w:rsidRDefault="00B328A0" w:rsidP="00B328A0">
      <w:r>
        <w:t xml:space="preserve"> В костюме пропорции играют особенно важную роль: от того, в каких соотношениях находятся отдельные его части между собой и фигурой человека, зависит образная выразительность костюма и внешний облик самого человека. </w:t>
      </w:r>
    </w:p>
    <w:p w:rsidR="00B328A0" w:rsidRDefault="00B328A0" w:rsidP="00B328A0">
      <w:r>
        <w:t xml:space="preserve"> При этом надо принимать во внимание форму и величину головного убора или причёски, форму и высоту каблука, количество и характер украшений, а также цветовое решение костюма. Все эти компоненты оказывают </w:t>
      </w:r>
      <w:r w:rsidR="008D6B47">
        <w:t xml:space="preserve">влияние на характер пропорций. </w:t>
      </w:r>
    </w:p>
    <w:p w:rsidR="00B328A0" w:rsidRDefault="00B328A0" w:rsidP="00B328A0">
      <w:r>
        <w:t xml:space="preserve"> Пропорции быв</w:t>
      </w:r>
      <w:r w:rsidR="008D6B47">
        <w:t xml:space="preserve">ают следующих видов </w:t>
      </w:r>
    </w:p>
    <w:p w:rsidR="00B328A0" w:rsidRDefault="00B328A0" w:rsidP="00B328A0">
      <w:r>
        <w:t xml:space="preserve">• пропорции равенства - это когда части костюма равны между собой (принцип одинаковости); такое членение вызывают ощущение покоя, статики; </w:t>
      </w:r>
    </w:p>
    <w:p w:rsidR="00B328A0" w:rsidRDefault="00B328A0" w:rsidP="00B328A0">
      <w:r>
        <w:t xml:space="preserve">• пропорции неравенства – это когда части костюма не равны между собой (принцип разнообразия); такое членение вызывает ощущение движения, динамики. Неравенство может быть незначительным или построенным по принципу контраста; </w:t>
      </w:r>
    </w:p>
    <w:p w:rsidR="00B328A0" w:rsidRDefault="00B328A0" w:rsidP="00B328A0">
      <w:r>
        <w:t xml:space="preserve">• пропорции «золотого сечения» (разновидность пропорций неравенства) выражается следующими соотношениями: 3:5 (5:3), 5:8 (8:5), 8:13 (18:8) и т.д. В каждом из этих отношений сумма двух чисел образует целое, которое относится к большему числу так, как большее </w:t>
      </w:r>
      <w:proofErr w:type="gramStart"/>
      <w:r>
        <w:t>к</w:t>
      </w:r>
      <w:proofErr w:type="gramEnd"/>
      <w:r>
        <w:t xml:space="preserve"> меньшему. </w:t>
      </w:r>
    </w:p>
    <w:p w:rsidR="008D6B47" w:rsidRDefault="008D6B47" w:rsidP="00B328A0">
      <w:r>
        <w:rPr>
          <w:noProof/>
          <w:lang w:eastAsia="ru-RU"/>
        </w:rPr>
        <w:lastRenderedPageBreak/>
        <w:drawing>
          <wp:inline distT="0" distB="0" distL="0" distR="0">
            <wp:extent cx="5940425" cy="241533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15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B47" w:rsidRDefault="008D6B47" w:rsidP="00B328A0"/>
    <w:p w:rsidR="008D6B47" w:rsidRDefault="008D6B47" w:rsidP="008D6B47">
      <w:r>
        <w:t>1 - «равенство»</w:t>
      </w:r>
      <w:proofErr w:type="gramStart"/>
      <w:r>
        <w:t xml:space="preserve"> ;</w:t>
      </w:r>
      <w:proofErr w:type="gramEnd"/>
      <w:r>
        <w:t xml:space="preserve"> 2 - «неравенство» ; 3 - «золотое сечение» 3:5 </w:t>
      </w:r>
    </w:p>
    <w:p w:rsidR="008D6B47" w:rsidRDefault="008D6B47" w:rsidP="008D6B47">
      <w:r>
        <w:t xml:space="preserve"> Длина одежды и положение линии талии очень подвержены влиянию моды, но какие бы пропорции не были модны, наиболее гармоничными считаются пропорции, построенные по правилам “золотого сечения”. </w:t>
      </w:r>
    </w:p>
    <w:p w:rsidR="00B328A0" w:rsidRDefault="008D6B47" w:rsidP="008D6B47">
      <w:r>
        <w:t xml:space="preserve"> В основе строения человеческой фигуры также лежит принцип “золотого сечения”, так как это соотношение выражает естественное членение фигуры линией талии на две неравные части (3:5).</w:t>
      </w:r>
    </w:p>
    <w:sectPr w:rsidR="00B328A0" w:rsidSect="0068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8A0"/>
    <w:rsid w:val="00683ADB"/>
    <w:rsid w:val="008D6B47"/>
    <w:rsid w:val="00B24660"/>
    <w:rsid w:val="00B32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B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2012-02-13T18:10:00Z</dcterms:created>
  <dcterms:modified xsi:type="dcterms:W3CDTF">2012-02-13T18:25:00Z</dcterms:modified>
</cp:coreProperties>
</file>